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452581" w14:textId="77777777" w:rsidR="00F5044B" w:rsidRDefault="00F5044B" w:rsidP="00F5044B">
      <w:pPr>
        <w:jc w:val="both"/>
        <w:rPr>
          <w:b/>
          <w:sz w:val="22"/>
          <w:szCs w:val="22"/>
        </w:rPr>
      </w:pPr>
    </w:p>
    <w:p w14:paraId="77723335" w14:textId="77777777" w:rsidR="00315876" w:rsidRDefault="00315876" w:rsidP="00F5044B">
      <w:pPr>
        <w:jc w:val="center"/>
        <w:rPr>
          <w:b/>
          <w:sz w:val="22"/>
          <w:szCs w:val="22"/>
        </w:rPr>
      </w:pPr>
    </w:p>
    <w:p w14:paraId="5C2F0FD6" w14:textId="77777777" w:rsidR="004873B3" w:rsidRDefault="004873B3" w:rsidP="00A51C4B">
      <w:pPr>
        <w:jc w:val="center"/>
        <w:rPr>
          <w:b/>
          <w:sz w:val="22"/>
          <w:szCs w:val="22"/>
        </w:rPr>
      </w:pPr>
    </w:p>
    <w:p w14:paraId="57EBDFD2" w14:textId="723A1BB8" w:rsidR="00A51C4B" w:rsidRDefault="00F5044B" w:rsidP="00A51C4B">
      <w:pPr>
        <w:jc w:val="center"/>
        <w:rPr>
          <w:b/>
          <w:sz w:val="22"/>
          <w:szCs w:val="22"/>
        </w:rPr>
      </w:pPr>
      <w:r>
        <w:rPr>
          <w:b/>
          <w:sz w:val="22"/>
          <w:szCs w:val="22"/>
        </w:rPr>
        <w:t xml:space="preserve">ΨΗΦΙΣΜΑ ΤΗΣ </w:t>
      </w:r>
      <w:r w:rsidR="00B65455">
        <w:rPr>
          <w:b/>
          <w:sz w:val="22"/>
          <w:szCs w:val="22"/>
        </w:rPr>
        <w:t>14</w:t>
      </w:r>
      <w:r>
        <w:rPr>
          <w:b/>
          <w:sz w:val="22"/>
          <w:szCs w:val="22"/>
        </w:rPr>
        <w:t>-</w:t>
      </w:r>
      <w:r w:rsidR="007C0E78">
        <w:rPr>
          <w:b/>
          <w:sz w:val="22"/>
          <w:szCs w:val="22"/>
        </w:rPr>
        <w:t>0</w:t>
      </w:r>
      <w:r w:rsidR="00B65455">
        <w:rPr>
          <w:b/>
          <w:sz w:val="22"/>
          <w:szCs w:val="22"/>
        </w:rPr>
        <w:t>7</w:t>
      </w:r>
      <w:r>
        <w:rPr>
          <w:b/>
          <w:sz w:val="22"/>
          <w:szCs w:val="22"/>
        </w:rPr>
        <w:t>-20</w:t>
      </w:r>
      <w:r w:rsidR="007C0E78">
        <w:rPr>
          <w:b/>
          <w:sz w:val="22"/>
          <w:szCs w:val="22"/>
        </w:rPr>
        <w:t>2</w:t>
      </w:r>
      <w:r w:rsidR="008C1FE4" w:rsidRPr="008C1FE4">
        <w:rPr>
          <w:b/>
          <w:sz w:val="22"/>
          <w:szCs w:val="22"/>
        </w:rPr>
        <w:t>5</w:t>
      </w:r>
      <w:r w:rsidR="007C0E78">
        <w:rPr>
          <w:b/>
          <w:sz w:val="22"/>
          <w:szCs w:val="22"/>
        </w:rPr>
        <w:t xml:space="preserve"> </w:t>
      </w:r>
      <w:r>
        <w:rPr>
          <w:b/>
          <w:sz w:val="22"/>
          <w:szCs w:val="22"/>
        </w:rPr>
        <w:t xml:space="preserve"> </w:t>
      </w:r>
      <w:r w:rsidR="00B67B94">
        <w:rPr>
          <w:b/>
          <w:sz w:val="22"/>
          <w:szCs w:val="22"/>
        </w:rPr>
        <w:t xml:space="preserve">ΣΥΝΕΔΡΙΑΣΗΣ ΤΟΥ ΔΗΜΟΤΙΚΟΥ ΣΥΜΒΟΥΛΙΟΥ ΤΟΥ ΔΗΜΟΥ ΘΕΣΣΑΛΟΝΙΚΗΣ </w:t>
      </w:r>
    </w:p>
    <w:p w14:paraId="3A465FF3" w14:textId="53C215BF" w:rsidR="00B65455" w:rsidRPr="00B65455" w:rsidRDefault="00B65455" w:rsidP="00A51C4B">
      <w:pPr>
        <w:jc w:val="center"/>
        <w:rPr>
          <w:b/>
          <w:color w:val="000000"/>
          <w:sz w:val="27"/>
          <w:szCs w:val="27"/>
        </w:rPr>
      </w:pPr>
      <w:r>
        <w:rPr>
          <w:b/>
          <w:color w:val="000000"/>
          <w:sz w:val="27"/>
          <w:szCs w:val="27"/>
        </w:rPr>
        <w:t>Σ</w:t>
      </w:r>
      <w:r w:rsidRPr="00B65455">
        <w:rPr>
          <w:b/>
          <w:color w:val="000000"/>
          <w:sz w:val="27"/>
          <w:szCs w:val="27"/>
        </w:rPr>
        <w:t>χετικά με την αλλαγή της κυβερνητικής πολιτικής για την αστική πανίδα</w:t>
      </w:r>
    </w:p>
    <w:p w14:paraId="321C9735" w14:textId="77777777" w:rsidR="00B65455" w:rsidRDefault="00B65455" w:rsidP="00A51C4B">
      <w:pPr>
        <w:jc w:val="center"/>
        <w:rPr>
          <w:b/>
          <w:sz w:val="22"/>
          <w:szCs w:val="22"/>
        </w:rPr>
      </w:pPr>
    </w:p>
    <w:p w14:paraId="041F4166" w14:textId="0DE1AC77" w:rsidR="007C0E78" w:rsidRDefault="00E80FF1" w:rsidP="00F5044B">
      <w:pPr>
        <w:jc w:val="center"/>
        <w:rPr>
          <w:rFonts w:ascii="Arial" w:hAnsi="Arial" w:cs="Arial"/>
          <w:bCs/>
          <w:kern w:val="3"/>
          <w:sz w:val="22"/>
          <w:szCs w:val="22"/>
          <w:lang w:eastAsia="zh-CN"/>
        </w:rPr>
      </w:pPr>
      <w:r w:rsidRPr="005E744F">
        <w:rPr>
          <w:rFonts w:ascii="Arial" w:hAnsi="Arial" w:cs="Arial"/>
          <w:bCs/>
          <w:kern w:val="3"/>
          <w:sz w:val="22"/>
          <w:szCs w:val="22"/>
          <w:lang w:eastAsia="zh-CN"/>
        </w:rPr>
        <w:t>Το Δημοτικό Συμβούλιο εξέδωσε το παρακάτω ψήφισμα</w:t>
      </w:r>
    </w:p>
    <w:p w14:paraId="3A7D6B02" w14:textId="548B5B9F" w:rsidR="00B65455" w:rsidRPr="00B65455" w:rsidRDefault="00B65455" w:rsidP="000B113A">
      <w:pPr>
        <w:pStyle w:val="Web"/>
        <w:jc w:val="both"/>
        <w:rPr>
          <w:rFonts w:ascii="Arial" w:hAnsi="Arial" w:cs="Arial"/>
          <w:bCs/>
          <w:kern w:val="3"/>
          <w:sz w:val="22"/>
          <w:szCs w:val="22"/>
          <w:lang w:eastAsia="zh-CN"/>
        </w:rPr>
      </w:pPr>
      <w:r>
        <w:rPr>
          <w:color w:val="000000"/>
          <w:sz w:val="27"/>
          <w:szCs w:val="27"/>
        </w:rPr>
        <w:t>«</w:t>
      </w:r>
      <w:r w:rsidRPr="00B65455">
        <w:rPr>
          <w:rFonts w:ascii="Arial" w:hAnsi="Arial" w:cs="Arial"/>
          <w:bCs/>
          <w:kern w:val="3"/>
          <w:sz w:val="22"/>
          <w:szCs w:val="22"/>
          <w:lang w:eastAsia="zh-CN"/>
        </w:rPr>
        <w:t>Ο Δήμος Θεσσαλονίκης ενώνει τη φωνή του με το αίτημα πάνω από 300 αντιπροσώπων από 160 δήμους για αλλαγή της κυβερνητικής πολιτικής, όπως εκφράστηκε στην</w:t>
      </w:r>
      <w:r>
        <w:rPr>
          <w:rFonts w:ascii="Arial" w:hAnsi="Arial" w:cs="Arial"/>
          <w:bCs/>
          <w:kern w:val="3"/>
          <w:sz w:val="22"/>
          <w:szCs w:val="22"/>
          <w:lang w:eastAsia="zh-CN"/>
        </w:rPr>
        <w:t xml:space="preserve">  </w:t>
      </w:r>
      <w:r w:rsidRPr="00B65455">
        <w:rPr>
          <w:rFonts w:ascii="Arial" w:hAnsi="Arial" w:cs="Arial"/>
          <w:bCs/>
          <w:kern w:val="3"/>
          <w:sz w:val="22"/>
          <w:szCs w:val="22"/>
          <w:lang w:eastAsia="zh-CN"/>
        </w:rPr>
        <w:t>Πανελλήνια Συνάντηση Εργασίας για αιρετά και υπηρεσιακά στελέχη της Τοπικής Αυτοδιοίκησης που έχουν επωμιστεί την ευθύνη διαχείρισης των αδέσποτων ζώων. Συντασσόμαστε με τα αποτελέσματα της συνάντησης εργασίας και ζητάμε εμφατικά:</w:t>
      </w:r>
    </w:p>
    <w:p w14:paraId="787EFFDE" w14:textId="77777777" w:rsidR="00B65455" w:rsidRPr="00B65455" w:rsidRDefault="00B65455" w:rsidP="000B113A">
      <w:pPr>
        <w:pStyle w:val="Web"/>
        <w:jc w:val="both"/>
        <w:rPr>
          <w:rFonts w:ascii="Arial" w:hAnsi="Arial" w:cs="Arial"/>
          <w:bCs/>
          <w:kern w:val="3"/>
          <w:sz w:val="22"/>
          <w:szCs w:val="22"/>
          <w:lang w:eastAsia="zh-CN"/>
        </w:rPr>
      </w:pPr>
      <w:r w:rsidRPr="00B65455">
        <w:rPr>
          <w:rFonts w:ascii="Arial" w:hAnsi="Arial" w:cs="Arial"/>
          <w:bCs/>
          <w:kern w:val="3"/>
          <w:sz w:val="22"/>
          <w:szCs w:val="22"/>
          <w:lang w:eastAsia="zh-CN"/>
        </w:rPr>
        <w:t>1. Αύξηση της κρατικής χρηματοδότησης για τη διαχείριση των αδέσποτων ζώων, ώστε να καλύπτει τουλάχιστον το 80% των πραγματικών λειτουργικών δαπανών, από το σημερινό 16–17%.</w:t>
      </w:r>
    </w:p>
    <w:p w14:paraId="3B2AE72D" w14:textId="77777777" w:rsidR="00B65455" w:rsidRPr="00B65455" w:rsidRDefault="00B65455" w:rsidP="000B113A">
      <w:pPr>
        <w:pStyle w:val="Web"/>
        <w:jc w:val="both"/>
        <w:rPr>
          <w:rFonts w:ascii="Arial" w:hAnsi="Arial" w:cs="Arial"/>
          <w:bCs/>
          <w:kern w:val="3"/>
          <w:sz w:val="22"/>
          <w:szCs w:val="22"/>
          <w:lang w:eastAsia="zh-CN"/>
        </w:rPr>
      </w:pPr>
      <w:r w:rsidRPr="00B65455">
        <w:rPr>
          <w:rFonts w:ascii="Arial" w:hAnsi="Arial" w:cs="Arial"/>
          <w:bCs/>
          <w:kern w:val="3"/>
          <w:sz w:val="22"/>
          <w:szCs w:val="22"/>
          <w:lang w:eastAsia="zh-CN"/>
        </w:rPr>
        <w:t>2. Πρόσληψη μόνιμου κτηνιατρικού προσωπικού σε δημοτικά κτηνιατρεία, με θεσμοθετημένες οργανικές θέσεις, για την αποτελεσματική παροχή υπηρεσιών φροντίδας, στείρωσης και περίθαλψης.</w:t>
      </w:r>
    </w:p>
    <w:p w14:paraId="77F3892E" w14:textId="77777777" w:rsidR="00B65455" w:rsidRPr="00B65455" w:rsidRDefault="00B65455" w:rsidP="000B113A">
      <w:pPr>
        <w:pStyle w:val="Web"/>
        <w:jc w:val="both"/>
        <w:rPr>
          <w:rFonts w:ascii="Arial" w:hAnsi="Arial" w:cs="Arial"/>
          <w:bCs/>
          <w:kern w:val="3"/>
          <w:sz w:val="22"/>
          <w:szCs w:val="22"/>
          <w:lang w:eastAsia="zh-CN"/>
        </w:rPr>
      </w:pPr>
      <w:r w:rsidRPr="00B65455">
        <w:rPr>
          <w:rFonts w:ascii="Arial" w:hAnsi="Arial" w:cs="Arial"/>
          <w:bCs/>
          <w:kern w:val="3"/>
          <w:sz w:val="22"/>
          <w:szCs w:val="22"/>
          <w:lang w:eastAsia="zh-CN"/>
        </w:rPr>
        <w:t>3. Άμεση ενεργοποίηση και διάθεση των αδέσμευτων κονδυλίων του προγράμματος "Φιλόδημος", καθώς και επανεκκίνηση του προγράμματος χρηματοδότησης για δημιουργία ή αναβάθμιση καταφυγίων και κτηνιατρείων.</w:t>
      </w:r>
      <w:bookmarkStart w:id="0" w:name="_GoBack"/>
      <w:bookmarkEnd w:id="0"/>
    </w:p>
    <w:p w14:paraId="54E28FC3" w14:textId="77777777" w:rsidR="00B65455" w:rsidRPr="00B65455" w:rsidRDefault="00B65455" w:rsidP="000B113A">
      <w:pPr>
        <w:pStyle w:val="Web"/>
        <w:jc w:val="both"/>
        <w:rPr>
          <w:rFonts w:ascii="Arial" w:hAnsi="Arial" w:cs="Arial"/>
          <w:bCs/>
          <w:kern w:val="3"/>
          <w:sz w:val="22"/>
          <w:szCs w:val="22"/>
          <w:lang w:eastAsia="zh-CN"/>
        </w:rPr>
      </w:pPr>
      <w:r w:rsidRPr="00B65455">
        <w:rPr>
          <w:rFonts w:ascii="Arial" w:hAnsi="Arial" w:cs="Arial"/>
          <w:bCs/>
          <w:kern w:val="3"/>
          <w:sz w:val="22"/>
          <w:szCs w:val="22"/>
          <w:lang w:eastAsia="zh-CN"/>
        </w:rPr>
        <w:t>4. Αναθεώρηση του νομοθετικού πλαισίου (Ν. 4830/2021): Ζητείται η απόσυρση διατάξεων που καθιστούν ποινικά υπόλογους τους αιρετούς χωρίς σαφές νομικό πλαίσιο, καθώς και η έναρξη διαβούλευσης για νέο, εφαρμόσιμο και ρεαλιστικό νόμο, με τη συμμετοχή των φορέων της Τοπικής Αυτοδιοίκησης.</w:t>
      </w:r>
    </w:p>
    <w:p w14:paraId="12B214F8" w14:textId="77777777" w:rsidR="00B65455" w:rsidRPr="00B65455" w:rsidRDefault="00B65455" w:rsidP="000B113A">
      <w:pPr>
        <w:pStyle w:val="Web"/>
        <w:jc w:val="both"/>
        <w:rPr>
          <w:rFonts w:ascii="Arial" w:hAnsi="Arial" w:cs="Arial"/>
          <w:bCs/>
          <w:kern w:val="3"/>
          <w:sz w:val="22"/>
          <w:szCs w:val="22"/>
          <w:lang w:eastAsia="zh-CN"/>
        </w:rPr>
      </w:pPr>
      <w:r w:rsidRPr="00B65455">
        <w:rPr>
          <w:rFonts w:ascii="Arial" w:hAnsi="Arial" w:cs="Arial"/>
          <w:bCs/>
          <w:kern w:val="3"/>
          <w:sz w:val="22"/>
          <w:szCs w:val="22"/>
          <w:lang w:eastAsia="zh-CN"/>
        </w:rPr>
        <w:t>5. Καθορισμός ενιαίου πρωτοκόλλου για την αξιολόγηση "επιθετικής συμπεριφοράς" ζώου:</w:t>
      </w:r>
    </w:p>
    <w:p w14:paraId="54DB1B80" w14:textId="77777777" w:rsidR="00B65455" w:rsidRPr="00B65455" w:rsidRDefault="00B65455" w:rsidP="000B113A">
      <w:pPr>
        <w:pStyle w:val="Web"/>
        <w:jc w:val="both"/>
        <w:rPr>
          <w:rFonts w:ascii="Arial" w:hAnsi="Arial" w:cs="Arial"/>
          <w:bCs/>
          <w:kern w:val="3"/>
          <w:sz w:val="22"/>
          <w:szCs w:val="22"/>
          <w:lang w:eastAsia="zh-CN"/>
        </w:rPr>
      </w:pPr>
      <w:r w:rsidRPr="00B65455">
        <w:rPr>
          <w:rFonts w:ascii="Arial" w:hAnsi="Arial" w:cs="Arial"/>
          <w:bCs/>
          <w:kern w:val="3"/>
          <w:sz w:val="22"/>
          <w:szCs w:val="22"/>
          <w:lang w:eastAsia="zh-CN"/>
        </w:rPr>
        <w:t>• Ζητείται να θεωρείται επιθετικό ένα ζώο μόνο εφόσον έχει επιδείξει επικίνδυνη συμπεριφορά (π.χ. δάγκωμα).</w:t>
      </w:r>
    </w:p>
    <w:p w14:paraId="74BADA2F" w14:textId="77777777" w:rsidR="00B65455" w:rsidRPr="00B65455" w:rsidRDefault="00B65455" w:rsidP="000B113A">
      <w:pPr>
        <w:pStyle w:val="Web"/>
        <w:jc w:val="both"/>
        <w:rPr>
          <w:rFonts w:ascii="Arial" w:hAnsi="Arial" w:cs="Arial"/>
          <w:bCs/>
          <w:kern w:val="3"/>
          <w:sz w:val="22"/>
          <w:szCs w:val="22"/>
          <w:lang w:eastAsia="zh-CN"/>
        </w:rPr>
      </w:pPr>
      <w:r w:rsidRPr="00B65455">
        <w:rPr>
          <w:rFonts w:ascii="Arial" w:hAnsi="Arial" w:cs="Arial"/>
          <w:bCs/>
          <w:kern w:val="3"/>
          <w:sz w:val="22"/>
          <w:szCs w:val="22"/>
          <w:lang w:eastAsia="zh-CN"/>
        </w:rPr>
        <w:t>• Να εισάγεται υποχρεωτικά σε καταφύγιο για παρακολούθηση και αξιολόγηση από κτηνίατρο και εξειδικευμένο εκπαιδευτή ζώων, οι οποίοι θα γνωμοδοτούν από κοινού για την περαιτέρω διαχείρισή του.</w:t>
      </w:r>
    </w:p>
    <w:p w14:paraId="3F51315D" w14:textId="77777777" w:rsidR="00B65455" w:rsidRPr="00B65455" w:rsidRDefault="00B65455" w:rsidP="000B113A">
      <w:pPr>
        <w:pStyle w:val="Web"/>
        <w:jc w:val="both"/>
        <w:rPr>
          <w:rFonts w:ascii="Arial" w:hAnsi="Arial" w:cs="Arial"/>
          <w:bCs/>
          <w:kern w:val="3"/>
          <w:sz w:val="22"/>
          <w:szCs w:val="22"/>
          <w:lang w:eastAsia="zh-CN"/>
        </w:rPr>
      </w:pPr>
      <w:r w:rsidRPr="00B65455">
        <w:rPr>
          <w:rFonts w:ascii="Arial" w:hAnsi="Arial" w:cs="Arial"/>
          <w:bCs/>
          <w:kern w:val="3"/>
          <w:sz w:val="22"/>
          <w:szCs w:val="22"/>
          <w:lang w:eastAsia="zh-CN"/>
        </w:rPr>
        <w:t xml:space="preserve">6. Συνδρομή της ΕΛ.ΑΣ. στην εφαρμογή των υγειονομικών κανόνων που αφορούν </w:t>
      </w:r>
      <w:proofErr w:type="spellStart"/>
      <w:r w:rsidRPr="00B65455">
        <w:rPr>
          <w:rFonts w:ascii="Arial" w:hAnsi="Arial" w:cs="Arial"/>
          <w:bCs/>
          <w:kern w:val="3"/>
          <w:sz w:val="22"/>
          <w:szCs w:val="22"/>
          <w:lang w:eastAsia="zh-CN"/>
        </w:rPr>
        <w:t>δεσποζόμενα</w:t>
      </w:r>
      <w:proofErr w:type="spellEnd"/>
      <w:r w:rsidRPr="00B65455">
        <w:rPr>
          <w:rFonts w:ascii="Arial" w:hAnsi="Arial" w:cs="Arial"/>
          <w:bCs/>
          <w:kern w:val="3"/>
          <w:sz w:val="22"/>
          <w:szCs w:val="22"/>
          <w:lang w:eastAsia="zh-CN"/>
        </w:rPr>
        <w:t xml:space="preserve"> ζώα, ιδίως ως προς την επιβολή προστίμων για μη περισυλλογή περιττωμάτων, για βόλτα χωρίς λουρί (εκτός ειδικά ορισμένων πάρκων σκύλων), καθώς και για τον έλεγχο της ηλεκτρονικής σήμανσης και καταγραφής, σύμφωνα με τις προβλέψεις της κείμενης νομοθεσίας.</w:t>
      </w:r>
    </w:p>
    <w:p w14:paraId="28DF9308" w14:textId="77777777" w:rsidR="00B65455" w:rsidRPr="00B65455" w:rsidRDefault="00B65455" w:rsidP="000B113A">
      <w:pPr>
        <w:pStyle w:val="Web"/>
        <w:jc w:val="both"/>
        <w:rPr>
          <w:rFonts w:ascii="Arial" w:hAnsi="Arial" w:cs="Arial"/>
          <w:bCs/>
          <w:kern w:val="3"/>
          <w:sz w:val="22"/>
          <w:szCs w:val="22"/>
          <w:lang w:eastAsia="zh-CN"/>
        </w:rPr>
      </w:pPr>
      <w:r w:rsidRPr="00B65455">
        <w:rPr>
          <w:rFonts w:ascii="Arial" w:hAnsi="Arial" w:cs="Arial"/>
          <w:bCs/>
          <w:kern w:val="3"/>
          <w:sz w:val="22"/>
          <w:szCs w:val="22"/>
          <w:lang w:eastAsia="zh-CN"/>
        </w:rPr>
        <w:t>Ο Δήμος Θεσσαλονίκης, όπως και οι περισσότεροι Δήμοι της χώρας, συντάσσεται με τα παραπάνω αιτήματα και εκφράζει την πρόθεσή του να συμμετάσχει ενεργά σε κάθε προσπάθεια διαμόρφωσης ενός βιώσιμου και ρεαλιστικού πλαισίου για τη φροντίδα των αδέσποτων ζώων, με σεβασμό τόσο προς τα ίδια τα ζώα όσο και προς τις δυνατότητες της Τοπικής Αυτοδιοίκησης.»</w:t>
      </w:r>
    </w:p>
    <w:p w14:paraId="06649B46" w14:textId="5CA58F6A" w:rsidR="00B67B94" w:rsidRDefault="00B67B94" w:rsidP="000B113A">
      <w:pPr>
        <w:jc w:val="both"/>
        <w:rPr>
          <w:b/>
          <w:sz w:val="22"/>
          <w:szCs w:val="22"/>
        </w:rPr>
      </w:pPr>
    </w:p>
    <w:sectPr w:rsidR="00B67B94" w:rsidSect="00B65455">
      <w:pgSz w:w="11906" w:h="16838"/>
      <w:pgMar w:top="1440" w:right="1416" w:bottom="70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40FAB"/>
    <w:multiLevelType w:val="hybridMultilevel"/>
    <w:tmpl w:val="80CCAF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42F1E33"/>
    <w:multiLevelType w:val="hybridMultilevel"/>
    <w:tmpl w:val="94E24102"/>
    <w:lvl w:ilvl="0" w:tplc="E69EFC32">
      <w:start w:val="1"/>
      <w:numFmt w:val="bullet"/>
      <w:lvlText w:val=""/>
      <w:lvlJc w:val="left"/>
      <w:pPr>
        <w:ind w:left="720" w:hanging="360"/>
      </w:pPr>
      <w:rPr>
        <w:rFonts w:ascii="Symbol" w:hAnsi="Symbol" w:hint="default"/>
        <w:sz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A3A7577"/>
    <w:multiLevelType w:val="hybridMultilevel"/>
    <w:tmpl w:val="367A67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697F7FB9"/>
    <w:multiLevelType w:val="hybridMultilevel"/>
    <w:tmpl w:val="60CE37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6A063B96"/>
    <w:multiLevelType w:val="hybridMultilevel"/>
    <w:tmpl w:val="76D437D4"/>
    <w:lvl w:ilvl="0" w:tplc="1B0CFAF2">
      <w:start w:val="1"/>
      <w:numFmt w:val="decimal"/>
      <w:lvlText w:val="%1."/>
      <w:lvlJc w:val="left"/>
      <w:pPr>
        <w:ind w:left="1080" w:hanging="360"/>
      </w:pPr>
      <w:rPr>
        <w:b w:val="0"/>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44B"/>
    <w:rsid w:val="00083B2C"/>
    <w:rsid w:val="000A1661"/>
    <w:rsid w:val="000B113A"/>
    <w:rsid w:val="000B7B6D"/>
    <w:rsid w:val="001E437F"/>
    <w:rsid w:val="002547E3"/>
    <w:rsid w:val="00315876"/>
    <w:rsid w:val="00347F8F"/>
    <w:rsid w:val="0035044B"/>
    <w:rsid w:val="00364ABA"/>
    <w:rsid w:val="00456F22"/>
    <w:rsid w:val="004873B3"/>
    <w:rsid w:val="004A1EB7"/>
    <w:rsid w:val="005A5F22"/>
    <w:rsid w:val="005E744F"/>
    <w:rsid w:val="006D7BC0"/>
    <w:rsid w:val="00795132"/>
    <w:rsid w:val="007B64FC"/>
    <w:rsid w:val="007C0E78"/>
    <w:rsid w:val="007E57CF"/>
    <w:rsid w:val="008C1FE4"/>
    <w:rsid w:val="0093404F"/>
    <w:rsid w:val="00A247F3"/>
    <w:rsid w:val="00A51C4B"/>
    <w:rsid w:val="00A92CFE"/>
    <w:rsid w:val="00AF6015"/>
    <w:rsid w:val="00B65455"/>
    <w:rsid w:val="00B67B94"/>
    <w:rsid w:val="00E80FF1"/>
    <w:rsid w:val="00F5044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9331C"/>
  <w15:chartTrackingRefBased/>
  <w15:docId w15:val="{D2E05AAB-82BD-47DC-A00F-BDE611BC4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5044B"/>
    <w:pPr>
      <w:spacing w:after="0" w:line="240" w:lineRule="auto"/>
    </w:pPr>
    <w:rPr>
      <w:rFonts w:ascii="Times New Roman" w:eastAsia="Times New Roman" w:hAnsi="Times New Roman" w:cs="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qFormat/>
    <w:rsid w:val="00315876"/>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paragraph" w:styleId="Web">
    <w:name w:val="Normal (Web)"/>
    <w:basedOn w:val="a"/>
    <w:uiPriority w:val="99"/>
    <w:semiHidden/>
    <w:unhideWhenUsed/>
    <w:rsid w:val="00B6545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44112">
      <w:bodyDiv w:val="1"/>
      <w:marLeft w:val="0"/>
      <w:marRight w:val="0"/>
      <w:marTop w:val="0"/>
      <w:marBottom w:val="0"/>
      <w:divBdr>
        <w:top w:val="none" w:sz="0" w:space="0" w:color="auto"/>
        <w:left w:val="none" w:sz="0" w:space="0" w:color="auto"/>
        <w:bottom w:val="none" w:sz="0" w:space="0" w:color="auto"/>
        <w:right w:val="none" w:sz="0" w:space="0" w:color="auto"/>
      </w:divBdr>
    </w:div>
    <w:div w:id="313216274">
      <w:bodyDiv w:val="1"/>
      <w:marLeft w:val="0"/>
      <w:marRight w:val="0"/>
      <w:marTop w:val="0"/>
      <w:marBottom w:val="0"/>
      <w:divBdr>
        <w:top w:val="none" w:sz="0" w:space="0" w:color="auto"/>
        <w:left w:val="none" w:sz="0" w:space="0" w:color="auto"/>
        <w:bottom w:val="none" w:sz="0" w:space="0" w:color="auto"/>
        <w:right w:val="none" w:sz="0" w:space="0" w:color="auto"/>
      </w:divBdr>
    </w:div>
    <w:div w:id="549848774">
      <w:bodyDiv w:val="1"/>
      <w:marLeft w:val="0"/>
      <w:marRight w:val="0"/>
      <w:marTop w:val="0"/>
      <w:marBottom w:val="0"/>
      <w:divBdr>
        <w:top w:val="none" w:sz="0" w:space="0" w:color="auto"/>
        <w:left w:val="none" w:sz="0" w:space="0" w:color="auto"/>
        <w:bottom w:val="none" w:sz="0" w:space="0" w:color="auto"/>
        <w:right w:val="none" w:sz="0" w:space="0" w:color="auto"/>
      </w:divBdr>
    </w:div>
    <w:div w:id="1146432111">
      <w:bodyDiv w:val="1"/>
      <w:marLeft w:val="0"/>
      <w:marRight w:val="0"/>
      <w:marTop w:val="0"/>
      <w:marBottom w:val="0"/>
      <w:divBdr>
        <w:top w:val="none" w:sz="0" w:space="0" w:color="auto"/>
        <w:left w:val="none" w:sz="0" w:space="0" w:color="auto"/>
        <w:bottom w:val="none" w:sz="0" w:space="0" w:color="auto"/>
        <w:right w:val="none" w:sz="0" w:space="0" w:color="auto"/>
      </w:divBdr>
    </w:div>
    <w:div w:id="1522544691">
      <w:bodyDiv w:val="1"/>
      <w:marLeft w:val="0"/>
      <w:marRight w:val="0"/>
      <w:marTop w:val="0"/>
      <w:marBottom w:val="0"/>
      <w:divBdr>
        <w:top w:val="none" w:sz="0" w:space="0" w:color="auto"/>
        <w:left w:val="none" w:sz="0" w:space="0" w:color="auto"/>
        <w:bottom w:val="none" w:sz="0" w:space="0" w:color="auto"/>
        <w:right w:val="none" w:sz="0" w:space="0" w:color="auto"/>
      </w:divBdr>
    </w:div>
    <w:div w:id="207284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393</Words>
  <Characters>2123</Characters>
  <Application>Microsoft Office Word</Application>
  <DocSecurity>0</DocSecurity>
  <Lines>17</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user0016 user0016</dc:creator>
  <cp:keywords/>
  <dc:description/>
  <cp:lastModifiedBy>Μούτσιου Αικατερίνη</cp:lastModifiedBy>
  <cp:revision>8</cp:revision>
  <dcterms:created xsi:type="dcterms:W3CDTF">2025-02-11T07:28:00Z</dcterms:created>
  <dcterms:modified xsi:type="dcterms:W3CDTF">2025-07-30T09:01:00Z</dcterms:modified>
</cp:coreProperties>
</file>