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52581" w14:textId="77777777" w:rsidR="00F5044B" w:rsidRDefault="00F5044B" w:rsidP="00F5044B">
      <w:pPr>
        <w:jc w:val="both"/>
        <w:rPr>
          <w:b/>
          <w:sz w:val="22"/>
          <w:szCs w:val="22"/>
        </w:rPr>
      </w:pPr>
    </w:p>
    <w:p w14:paraId="77723335" w14:textId="77777777" w:rsidR="00315876" w:rsidRDefault="00315876" w:rsidP="00F5044B">
      <w:pPr>
        <w:jc w:val="center"/>
        <w:rPr>
          <w:b/>
          <w:sz w:val="22"/>
          <w:szCs w:val="22"/>
        </w:rPr>
      </w:pPr>
    </w:p>
    <w:p w14:paraId="34745B93" w14:textId="185D5D6A" w:rsidR="00F5044B" w:rsidRPr="00347F8F" w:rsidRDefault="00F5044B" w:rsidP="00F5044B">
      <w:pPr>
        <w:jc w:val="center"/>
        <w:rPr>
          <w:b/>
          <w:sz w:val="22"/>
          <w:szCs w:val="22"/>
        </w:rPr>
      </w:pPr>
      <w:r>
        <w:rPr>
          <w:b/>
          <w:sz w:val="22"/>
          <w:szCs w:val="22"/>
        </w:rPr>
        <w:t>ΨΗΦΙΣΜΑ ΤΗΣ 2</w:t>
      </w:r>
      <w:r w:rsidR="00347F8F">
        <w:rPr>
          <w:b/>
          <w:sz w:val="22"/>
          <w:szCs w:val="22"/>
        </w:rPr>
        <w:t>5</w:t>
      </w:r>
      <w:r>
        <w:rPr>
          <w:b/>
          <w:sz w:val="22"/>
          <w:szCs w:val="22"/>
        </w:rPr>
        <w:t>-</w:t>
      </w:r>
      <w:r w:rsidR="007C0E78">
        <w:rPr>
          <w:b/>
          <w:sz w:val="22"/>
          <w:szCs w:val="22"/>
        </w:rPr>
        <w:t>0</w:t>
      </w:r>
      <w:r w:rsidR="00347F8F">
        <w:rPr>
          <w:b/>
          <w:sz w:val="22"/>
          <w:szCs w:val="22"/>
        </w:rPr>
        <w:t>7</w:t>
      </w:r>
      <w:r>
        <w:rPr>
          <w:b/>
          <w:sz w:val="22"/>
          <w:szCs w:val="22"/>
        </w:rPr>
        <w:t>-20</w:t>
      </w:r>
      <w:r w:rsidR="007C0E78">
        <w:rPr>
          <w:b/>
          <w:sz w:val="22"/>
          <w:szCs w:val="22"/>
        </w:rPr>
        <w:t xml:space="preserve">22 </w:t>
      </w:r>
      <w:r>
        <w:rPr>
          <w:b/>
          <w:sz w:val="22"/>
          <w:szCs w:val="22"/>
        </w:rPr>
        <w:t xml:space="preserve"> </w:t>
      </w:r>
      <w:r w:rsidR="00B67B94">
        <w:rPr>
          <w:b/>
          <w:sz w:val="22"/>
          <w:szCs w:val="22"/>
        </w:rPr>
        <w:t xml:space="preserve">ΣΥΝΕΔΡΙΑΣΗΣ ΤΟΥ ΔΗΜΟΤΙΚΟΥ ΣΥΜΒΟΥΛΙΟΥ ΤΟΥ ΔΗΜΟΥ ΘΕΣΣΑΛΟΝΙΚΗΣ , </w:t>
      </w:r>
      <w:r w:rsidR="00315876">
        <w:rPr>
          <w:b/>
          <w:sz w:val="22"/>
          <w:szCs w:val="22"/>
        </w:rPr>
        <w:t xml:space="preserve">ΓΙΑ </w:t>
      </w:r>
      <w:r w:rsidR="00347F8F">
        <w:rPr>
          <w:b/>
          <w:sz w:val="22"/>
          <w:szCs w:val="22"/>
        </w:rPr>
        <w:t xml:space="preserve">ΤΟΥΣ ΥΓΕΙΟΝΟΜΙΚΟΥΣ ΣΕ ΑΝΑΣΤΟΛΗ </w:t>
      </w:r>
    </w:p>
    <w:p w14:paraId="42B2808E" w14:textId="54FA98BB" w:rsidR="00315876" w:rsidRDefault="00315876" w:rsidP="00F5044B">
      <w:pPr>
        <w:jc w:val="center"/>
        <w:rPr>
          <w:b/>
          <w:sz w:val="22"/>
          <w:szCs w:val="22"/>
        </w:rPr>
      </w:pPr>
    </w:p>
    <w:p w14:paraId="2CC23346" w14:textId="77777777" w:rsidR="00315876" w:rsidRDefault="00315876" w:rsidP="00F5044B">
      <w:pPr>
        <w:jc w:val="center"/>
        <w:rPr>
          <w:b/>
          <w:sz w:val="22"/>
          <w:szCs w:val="22"/>
        </w:rPr>
      </w:pPr>
    </w:p>
    <w:p w14:paraId="041F4166" w14:textId="33BB47C0" w:rsidR="007C0E78" w:rsidRDefault="00E80FF1" w:rsidP="00F5044B">
      <w:pPr>
        <w:jc w:val="center"/>
        <w:rPr>
          <w:b/>
          <w:sz w:val="22"/>
          <w:szCs w:val="22"/>
        </w:rPr>
      </w:pPr>
      <w:r>
        <w:rPr>
          <w:b/>
          <w:sz w:val="22"/>
          <w:szCs w:val="22"/>
        </w:rPr>
        <w:t>Το Δημοτικό Συμβούλιο εξέδωσε το παρακάτω ψήφισμα</w:t>
      </w:r>
    </w:p>
    <w:p w14:paraId="32BC5D1A" w14:textId="4EA7F295" w:rsidR="00E80FF1" w:rsidRDefault="00E80FF1" w:rsidP="00F5044B">
      <w:pPr>
        <w:jc w:val="center"/>
        <w:rPr>
          <w:b/>
          <w:sz w:val="22"/>
          <w:szCs w:val="22"/>
        </w:rPr>
      </w:pPr>
    </w:p>
    <w:p w14:paraId="1C122B14" w14:textId="000B55CB" w:rsidR="00347F8F" w:rsidRDefault="00347F8F" w:rsidP="00F5044B">
      <w:pPr>
        <w:jc w:val="center"/>
        <w:rPr>
          <w:b/>
          <w:sz w:val="22"/>
          <w:szCs w:val="22"/>
        </w:rPr>
      </w:pPr>
    </w:p>
    <w:p w14:paraId="4DE6F0B6" w14:textId="2FAD5727" w:rsidR="00347F8F" w:rsidRDefault="00347F8F" w:rsidP="00F5044B">
      <w:pPr>
        <w:jc w:val="center"/>
        <w:rPr>
          <w:b/>
          <w:sz w:val="22"/>
          <w:szCs w:val="22"/>
        </w:rPr>
      </w:pPr>
    </w:p>
    <w:p w14:paraId="15901EAC" w14:textId="77777777" w:rsidR="00347F8F" w:rsidRPr="00347F8F" w:rsidRDefault="00347F8F" w:rsidP="00347F8F">
      <w:pPr>
        <w:tabs>
          <w:tab w:val="left" w:pos="3510"/>
          <w:tab w:val="left" w:pos="4477"/>
        </w:tabs>
        <w:suppressAutoHyphens/>
        <w:autoSpaceDN w:val="0"/>
        <w:ind w:right="85"/>
        <w:jc w:val="both"/>
        <w:textAlignment w:val="baseline"/>
        <w:rPr>
          <w:rFonts w:ascii="Arial" w:hAnsi="Arial" w:cs="Arial"/>
          <w:kern w:val="3"/>
          <w:sz w:val="22"/>
          <w:szCs w:val="22"/>
          <w:lang w:eastAsia="zh-CN"/>
        </w:rPr>
      </w:pPr>
      <w:r w:rsidRPr="00347F8F">
        <w:rPr>
          <w:rFonts w:ascii="Arial" w:hAnsi="Arial"/>
          <w:kern w:val="3"/>
          <w:sz w:val="22"/>
          <w:szCs w:val="22"/>
          <w:lang w:eastAsia="zh-CN"/>
        </w:rPr>
        <w:t>«Το Δημοτικό Συμβούλιο Θεσσαλονίκης αναγνωρίζει τη συμβολή των εμβολίων και της επιστήμης στην ταχεία αντιμετώπιση της πανδημίας λαμβάνοντας υπόψη τα νέα επιδημιολογικά δεδομένα και πρωτόκολλα που έχουν σχέση με τον covid-19 και τις αυξημένες ανάγκες που υπάρχουν στην πόλη, αλλά και την πολύτιμη εμπειρία των υγειονομικών, στέκεται αρωγός στο δίκαιο αίτημα των υγειονομικών σε αναστολή για άμεση επιστροφή στις θέσεις εργασίας τους, τηρώντας όλα τα βασικά πρωτόκολλα και προληπτικά μέτρα διαφύλαξης της δημόσιας υγείας, με σκοπό την προφύλαξη τόσο των ιδίων όσο και των προσερχομένων στις δομές υγείας. Ταυτόχρονα δε με την επιστροφή τους θα στηρίξουν τις αυξημένες ανάγκες του ΕΣΥ.»</w:t>
      </w:r>
    </w:p>
    <w:p w14:paraId="27F53CE6" w14:textId="062E1335" w:rsidR="00347F8F" w:rsidRDefault="00347F8F" w:rsidP="00F5044B">
      <w:pPr>
        <w:jc w:val="center"/>
        <w:rPr>
          <w:b/>
          <w:sz w:val="22"/>
          <w:szCs w:val="22"/>
        </w:rPr>
      </w:pPr>
    </w:p>
    <w:p w14:paraId="30A38EF4" w14:textId="0DAFF10C" w:rsidR="00347F8F" w:rsidRDefault="00347F8F" w:rsidP="00F5044B">
      <w:pPr>
        <w:jc w:val="center"/>
        <w:rPr>
          <w:b/>
          <w:sz w:val="22"/>
          <w:szCs w:val="22"/>
        </w:rPr>
      </w:pPr>
    </w:p>
    <w:p w14:paraId="31BF1AFF" w14:textId="0B7B86FA" w:rsidR="00347F8F" w:rsidRDefault="00347F8F" w:rsidP="00F5044B">
      <w:pPr>
        <w:jc w:val="center"/>
        <w:rPr>
          <w:b/>
          <w:sz w:val="22"/>
          <w:szCs w:val="22"/>
        </w:rPr>
      </w:pPr>
    </w:p>
    <w:p w14:paraId="1CF5CC3C" w14:textId="1CA8E21B" w:rsidR="00347F8F" w:rsidRDefault="00347F8F" w:rsidP="00F5044B">
      <w:pPr>
        <w:jc w:val="center"/>
        <w:rPr>
          <w:b/>
          <w:sz w:val="22"/>
          <w:szCs w:val="22"/>
        </w:rPr>
      </w:pPr>
    </w:p>
    <w:p w14:paraId="15F6E427" w14:textId="77777777" w:rsidR="00347F8F" w:rsidRDefault="00347F8F" w:rsidP="00F5044B">
      <w:pPr>
        <w:jc w:val="center"/>
        <w:rPr>
          <w:b/>
          <w:sz w:val="22"/>
          <w:szCs w:val="22"/>
        </w:rPr>
      </w:pPr>
    </w:p>
    <w:p w14:paraId="1E05FF78" w14:textId="77777777" w:rsidR="00F5044B" w:rsidRDefault="00F5044B" w:rsidP="00F5044B">
      <w:pPr>
        <w:jc w:val="both"/>
        <w:rPr>
          <w:b/>
          <w:sz w:val="22"/>
          <w:szCs w:val="22"/>
        </w:rPr>
      </w:pPr>
    </w:p>
    <w:p w14:paraId="156B8256" w14:textId="5873DE5B" w:rsidR="00315876" w:rsidRDefault="00315876" w:rsidP="00B67B94">
      <w:pPr>
        <w:jc w:val="center"/>
        <w:rPr>
          <w:b/>
          <w:sz w:val="22"/>
          <w:szCs w:val="22"/>
        </w:rPr>
      </w:pPr>
    </w:p>
    <w:p w14:paraId="70261CFA" w14:textId="01328D73" w:rsidR="00315876" w:rsidRDefault="00315876" w:rsidP="00B67B94">
      <w:pPr>
        <w:jc w:val="center"/>
        <w:rPr>
          <w:b/>
          <w:sz w:val="22"/>
          <w:szCs w:val="22"/>
        </w:rPr>
      </w:pPr>
    </w:p>
    <w:p w14:paraId="0B69142D" w14:textId="77777777" w:rsidR="00315876" w:rsidRDefault="00315876" w:rsidP="00B67B94">
      <w:pPr>
        <w:jc w:val="center"/>
        <w:rPr>
          <w:b/>
          <w:sz w:val="22"/>
          <w:szCs w:val="22"/>
        </w:rPr>
      </w:pPr>
    </w:p>
    <w:p w14:paraId="06649B46" w14:textId="5CA58F6A" w:rsidR="00B67B94" w:rsidRDefault="00B67B94" w:rsidP="00B67B94">
      <w:pPr>
        <w:jc w:val="center"/>
        <w:rPr>
          <w:b/>
          <w:sz w:val="22"/>
          <w:szCs w:val="22"/>
        </w:rPr>
      </w:pPr>
    </w:p>
    <w:sectPr w:rsidR="00B67B9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44B"/>
    <w:rsid w:val="00315876"/>
    <w:rsid w:val="00347F8F"/>
    <w:rsid w:val="00364ABA"/>
    <w:rsid w:val="007C0E78"/>
    <w:rsid w:val="007E57CF"/>
    <w:rsid w:val="00A92CFE"/>
    <w:rsid w:val="00AF6015"/>
    <w:rsid w:val="00B67B94"/>
    <w:rsid w:val="00E80FF1"/>
    <w:rsid w:val="00F504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9331C"/>
  <w15:chartTrackingRefBased/>
  <w15:docId w15:val="{D2E05AAB-82BD-47DC-A00F-BDE611BC4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44B"/>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315876"/>
    <w:pPr>
      <w:suppressAutoHyphens/>
      <w:autoSpaceDN w:val="0"/>
      <w:spacing w:after="0" w:line="240" w:lineRule="auto"/>
      <w:textAlignment w:val="baseline"/>
    </w:pPr>
    <w:rPr>
      <w:rFonts w:ascii="Times New Roman" w:eastAsia="Times New Roman" w:hAnsi="Times New Roman" w:cs="Times New Roman"/>
      <w:kern w:val="3"/>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44112">
      <w:bodyDiv w:val="1"/>
      <w:marLeft w:val="0"/>
      <w:marRight w:val="0"/>
      <w:marTop w:val="0"/>
      <w:marBottom w:val="0"/>
      <w:divBdr>
        <w:top w:val="none" w:sz="0" w:space="0" w:color="auto"/>
        <w:left w:val="none" w:sz="0" w:space="0" w:color="auto"/>
        <w:bottom w:val="none" w:sz="0" w:space="0" w:color="auto"/>
        <w:right w:val="none" w:sz="0" w:space="0" w:color="auto"/>
      </w:divBdr>
    </w:div>
    <w:div w:id="54984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136</Words>
  <Characters>738</Characters>
  <Application>Microsoft Office Word</Application>
  <DocSecurity>0</DocSecurity>
  <Lines>6</Lines>
  <Paragraphs>1</Paragraphs>
  <ScaleCrop>false</ScaleCrop>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user0016 user0016</dc:creator>
  <cp:keywords/>
  <dc:description/>
  <cp:lastModifiedBy>user0016 user0016</cp:lastModifiedBy>
  <cp:revision>6</cp:revision>
  <dcterms:created xsi:type="dcterms:W3CDTF">2022-07-04T11:06:00Z</dcterms:created>
  <dcterms:modified xsi:type="dcterms:W3CDTF">2022-08-11T10:31:00Z</dcterms:modified>
</cp:coreProperties>
</file>